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AB" w:rsidRDefault="00216DAB" w:rsidP="00271C9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</w:p>
    <w:p w:rsidR="00216DAB" w:rsidRDefault="00216DAB" w:rsidP="00271C9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Утвержден </w:t>
      </w:r>
    </w:p>
    <w:p w:rsidR="00216DAB" w:rsidRDefault="00216DAB" w:rsidP="00271C9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Приказом Сах</w:t>
      </w:r>
      <w:proofErr w:type="gramStart"/>
      <w:r>
        <w:rPr>
          <w:rFonts w:ascii="Times New Roman" w:hAnsi="Times New Roman" w:cs="Times New Roman"/>
          <w:sz w:val="27"/>
          <w:szCs w:val="27"/>
        </w:rPr>
        <w:t>а(</w:t>
      </w:r>
      <w:proofErr w:type="gramEnd"/>
      <w:r>
        <w:rPr>
          <w:rFonts w:ascii="Times New Roman" w:hAnsi="Times New Roman" w:cs="Times New Roman"/>
          <w:sz w:val="27"/>
          <w:szCs w:val="27"/>
        </w:rPr>
        <w:t>Якутия)</w:t>
      </w:r>
      <w:proofErr w:type="spellStart"/>
      <w:r>
        <w:rPr>
          <w:rFonts w:ascii="Times New Roman" w:hAnsi="Times New Roman" w:cs="Times New Roman"/>
          <w:sz w:val="27"/>
          <w:szCs w:val="27"/>
        </w:rPr>
        <w:t>стата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от 11.08.2022 № 218</w:t>
      </w:r>
    </w:p>
    <w:p w:rsidR="00216DAB" w:rsidRDefault="00216DAB" w:rsidP="00271C9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</w:p>
    <w:p w:rsidR="00271C9A" w:rsidRPr="006B53C3" w:rsidRDefault="00271C9A" w:rsidP="00271C9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 w:rsidRPr="006B53C3">
        <w:rPr>
          <w:rFonts w:ascii="Times New Roman" w:hAnsi="Times New Roman" w:cs="Times New Roman"/>
          <w:sz w:val="27"/>
          <w:szCs w:val="27"/>
        </w:rPr>
        <w:t>Одобрено</w:t>
      </w:r>
    </w:p>
    <w:p w:rsidR="00271C9A" w:rsidRPr="006B53C3" w:rsidRDefault="00271C9A" w:rsidP="00271C9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 w:rsidRPr="006B53C3">
        <w:rPr>
          <w:rFonts w:ascii="Times New Roman" w:hAnsi="Times New Roman" w:cs="Times New Roman"/>
          <w:sz w:val="27"/>
          <w:szCs w:val="27"/>
        </w:rPr>
        <w:t>на заседании Комиссии</w:t>
      </w:r>
    </w:p>
    <w:p w:rsidR="00271C9A" w:rsidRPr="006B53C3" w:rsidRDefault="00271C9A" w:rsidP="00271C9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 w:rsidRPr="006B53C3">
        <w:rPr>
          <w:rFonts w:ascii="Times New Roman" w:hAnsi="Times New Roman" w:cs="Times New Roman"/>
          <w:sz w:val="27"/>
          <w:szCs w:val="27"/>
        </w:rPr>
        <w:t>по соблюдению требований</w:t>
      </w:r>
    </w:p>
    <w:p w:rsidR="00271C9A" w:rsidRPr="006B53C3" w:rsidRDefault="00271C9A" w:rsidP="00271C9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 w:rsidRPr="006B53C3">
        <w:rPr>
          <w:rFonts w:ascii="Times New Roman" w:hAnsi="Times New Roman" w:cs="Times New Roman"/>
          <w:sz w:val="27"/>
          <w:szCs w:val="27"/>
        </w:rPr>
        <w:t>к служебному поведению федеральных</w:t>
      </w:r>
    </w:p>
    <w:p w:rsidR="00271C9A" w:rsidRPr="006B53C3" w:rsidRDefault="00271C9A" w:rsidP="00271C9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 w:rsidRPr="006B53C3">
        <w:rPr>
          <w:rFonts w:ascii="Times New Roman" w:hAnsi="Times New Roman" w:cs="Times New Roman"/>
          <w:sz w:val="27"/>
          <w:szCs w:val="27"/>
        </w:rPr>
        <w:t>государственных граждан</w:t>
      </w:r>
      <w:bookmarkStart w:id="0" w:name="_GoBack"/>
      <w:bookmarkEnd w:id="0"/>
      <w:r w:rsidRPr="006B53C3">
        <w:rPr>
          <w:rFonts w:ascii="Times New Roman" w:hAnsi="Times New Roman" w:cs="Times New Roman"/>
          <w:sz w:val="27"/>
          <w:szCs w:val="27"/>
        </w:rPr>
        <w:t>ских служащих</w:t>
      </w:r>
    </w:p>
    <w:p w:rsidR="00271C9A" w:rsidRPr="006B53C3" w:rsidRDefault="00271C9A" w:rsidP="00271C9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 w:rsidRPr="006B53C3">
        <w:rPr>
          <w:rFonts w:ascii="Times New Roman" w:hAnsi="Times New Roman" w:cs="Times New Roman"/>
          <w:sz w:val="27"/>
          <w:szCs w:val="27"/>
        </w:rPr>
        <w:t>и урегулированию конфликта интересов,</w:t>
      </w:r>
    </w:p>
    <w:p w:rsidR="00271C9A" w:rsidRPr="006B53C3" w:rsidRDefault="00271C9A" w:rsidP="00271C9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 w:rsidRPr="006B53C3">
        <w:rPr>
          <w:rFonts w:ascii="Times New Roman" w:hAnsi="Times New Roman" w:cs="Times New Roman"/>
          <w:sz w:val="27"/>
          <w:szCs w:val="27"/>
        </w:rPr>
        <w:t>протокол</w:t>
      </w:r>
    </w:p>
    <w:p w:rsidR="00271C9A" w:rsidRPr="006B53C3" w:rsidRDefault="00271C9A" w:rsidP="00271C9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 w:rsidRPr="006B53C3">
        <w:rPr>
          <w:rFonts w:ascii="Times New Roman" w:hAnsi="Times New Roman" w:cs="Times New Roman"/>
          <w:sz w:val="27"/>
          <w:szCs w:val="27"/>
        </w:rPr>
        <w:t xml:space="preserve">от </w:t>
      </w:r>
      <w:r w:rsidR="00157DAD">
        <w:rPr>
          <w:rFonts w:ascii="Times New Roman" w:hAnsi="Times New Roman" w:cs="Times New Roman"/>
          <w:sz w:val="27"/>
          <w:szCs w:val="27"/>
        </w:rPr>
        <w:t>«</w:t>
      </w:r>
      <w:r w:rsidR="00E42B1E">
        <w:rPr>
          <w:rFonts w:ascii="Times New Roman" w:hAnsi="Times New Roman" w:cs="Times New Roman"/>
          <w:sz w:val="27"/>
          <w:szCs w:val="27"/>
        </w:rPr>
        <w:t>23</w:t>
      </w:r>
      <w:r w:rsidR="00157DAD">
        <w:rPr>
          <w:rFonts w:ascii="Times New Roman" w:hAnsi="Times New Roman" w:cs="Times New Roman"/>
          <w:sz w:val="27"/>
          <w:szCs w:val="27"/>
        </w:rPr>
        <w:t xml:space="preserve">» </w:t>
      </w:r>
      <w:r w:rsidR="00E42B1E">
        <w:rPr>
          <w:rFonts w:ascii="Times New Roman" w:hAnsi="Times New Roman" w:cs="Times New Roman"/>
          <w:sz w:val="27"/>
          <w:szCs w:val="27"/>
        </w:rPr>
        <w:t>июня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B53C3">
        <w:rPr>
          <w:rFonts w:ascii="Times New Roman" w:hAnsi="Times New Roman" w:cs="Times New Roman"/>
          <w:sz w:val="27"/>
          <w:szCs w:val="27"/>
        </w:rPr>
        <w:t>202</w:t>
      </w:r>
      <w:r w:rsidR="00CC5710">
        <w:rPr>
          <w:rFonts w:ascii="Times New Roman" w:hAnsi="Times New Roman" w:cs="Times New Roman"/>
          <w:sz w:val="27"/>
          <w:szCs w:val="27"/>
        </w:rPr>
        <w:t>2</w:t>
      </w:r>
      <w:r w:rsidRPr="006B53C3">
        <w:rPr>
          <w:rFonts w:ascii="Times New Roman" w:hAnsi="Times New Roman" w:cs="Times New Roman"/>
          <w:sz w:val="27"/>
          <w:szCs w:val="27"/>
        </w:rPr>
        <w:t xml:space="preserve"> г. №</w:t>
      </w:r>
      <w:r w:rsidR="00E42B1E">
        <w:rPr>
          <w:rFonts w:ascii="Times New Roman" w:hAnsi="Times New Roman" w:cs="Times New Roman"/>
          <w:sz w:val="27"/>
          <w:szCs w:val="27"/>
        </w:rPr>
        <w:t xml:space="preserve"> 5</w:t>
      </w:r>
    </w:p>
    <w:p w:rsidR="002141BD" w:rsidRDefault="002141BD" w:rsidP="00271C9A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71C9A" w:rsidRPr="006B53C3" w:rsidRDefault="00271C9A" w:rsidP="00271C9A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B53C3">
        <w:rPr>
          <w:rFonts w:ascii="Times New Roman" w:hAnsi="Times New Roman" w:cs="Times New Roman"/>
          <w:b/>
          <w:sz w:val="27"/>
          <w:szCs w:val="27"/>
        </w:rPr>
        <w:t>РЕЕСТР</w:t>
      </w:r>
    </w:p>
    <w:p w:rsidR="00271C9A" w:rsidRPr="006B53C3" w:rsidRDefault="00271C9A" w:rsidP="00271C9A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B53C3">
        <w:rPr>
          <w:rFonts w:ascii="Times New Roman" w:hAnsi="Times New Roman" w:cs="Times New Roman"/>
          <w:b/>
          <w:sz w:val="27"/>
          <w:szCs w:val="27"/>
        </w:rPr>
        <w:t>коррупционных рисков, возникающих при осуществлении закупок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5387"/>
      </w:tblGrid>
      <w:tr w:rsidR="0039731E" w:rsidTr="00F11AF7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A" w:rsidRPr="006B53C3" w:rsidRDefault="00271C9A" w:rsidP="000F271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A" w:rsidRPr="006B53C3" w:rsidRDefault="00271C9A" w:rsidP="00F11A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Краткое наименование коррупционного риска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A" w:rsidRPr="006B53C3" w:rsidRDefault="00271C9A" w:rsidP="00F11A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Описание возможного коррупционного риска</w:t>
            </w:r>
          </w:p>
        </w:tc>
      </w:tr>
      <w:tr w:rsidR="0039731E" w:rsidTr="00830CCC">
        <w:trPr>
          <w:trHeight w:val="2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A" w:rsidRPr="006B53C3" w:rsidRDefault="00271C9A" w:rsidP="00EA6F3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 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9A" w:rsidRPr="006B53C3" w:rsidRDefault="003B444B" w:rsidP="003B444B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Неактуализация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71C9A" w:rsidRPr="006B53C3">
              <w:rPr>
                <w:rFonts w:ascii="Times New Roman" w:hAnsi="Times New Roman" w:cs="Times New Roman"/>
                <w:sz w:val="27"/>
                <w:szCs w:val="27"/>
              </w:rPr>
              <w:t>локальн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ых</w:t>
            </w:r>
            <w:r w:rsidR="00271C9A"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 акт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ов</w:t>
            </w:r>
            <w:r w:rsidR="00271C9A"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gramStart"/>
            <w:r w:rsidR="00271C9A" w:rsidRPr="006B53C3">
              <w:rPr>
                <w:rFonts w:ascii="Times New Roman" w:hAnsi="Times New Roman" w:cs="Times New Roman"/>
                <w:sz w:val="27"/>
                <w:szCs w:val="27"/>
              </w:rPr>
              <w:t>регулирующего</w:t>
            </w:r>
            <w:proofErr w:type="gramEnd"/>
            <w:r w:rsidR="00271C9A"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 закупочную деятельность на всех ее этапах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9A" w:rsidRPr="006B53C3" w:rsidRDefault="00271C9A" w:rsidP="00F11AF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В отсутствие </w:t>
            </w:r>
            <w:r w:rsidR="003B444B">
              <w:rPr>
                <w:rFonts w:ascii="Times New Roman" w:hAnsi="Times New Roman" w:cs="Times New Roman"/>
                <w:sz w:val="27"/>
                <w:szCs w:val="27"/>
              </w:rPr>
              <w:t xml:space="preserve">актуализированных </w:t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локальн</w:t>
            </w:r>
            <w:r w:rsidR="003B444B">
              <w:rPr>
                <w:rFonts w:ascii="Times New Roman" w:hAnsi="Times New Roman" w:cs="Times New Roman"/>
                <w:sz w:val="27"/>
                <w:szCs w:val="27"/>
              </w:rPr>
              <w:t>ых</w:t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 акт</w:t>
            </w:r>
            <w:r w:rsidR="003B444B">
              <w:rPr>
                <w:rFonts w:ascii="Times New Roman" w:hAnsi="Times New Roman" w:cs="Times New Roman"/>
                <w:sz w:val="27"/>
                <w:szCs w:val="27"/>
              </w:rPr>
              <w:t>ов</w:t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3B444B">
              <w:rPr>
                <w:rFonts w:ascii="Times New Roman" w:hAnsi="Times New Roman" w:cs="Times New Roman"/>
                <w:sz w:val="27"/>
                <w:szCs w:val="27"/>
              </w:rPr>
              <w:t>регулирующих закупочную деятельность</w:t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, невозможно должным образом контролировать процесс закупок, что увеличивает риски совершения коррупционных правонарушений</w:t>
            </w:r>
          </w:p>
        </w:tc>
      </w:tr>
      <w:tr w:rsidR="0039731E" w:rsidTr="000F27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A" w:rsidRPr="006B53C3" w:rsidRDefault="00271C9A" w:rsidP="00EA6F3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 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9A" w:rsidRPr="006B53C3" w:rsidRDefault="00271C9A" w:rsidP="00E10CB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Закупка товаров, работ и услуг при отсутствии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потребности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9A" w:rsidRPr="006B53C3" w:rsidRDefault="00271C9A" w:rsidP="00E10CB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Планируемый к закупке товар, работа и (или) услуга в действительности не соответствует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задачам</w:t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 соответствующего управления, закупающего  товар, работу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и (или) услугу </w:t>
            </w:r>
          </w:p>
        </w:tc>
      </w:tr>
      <w:tr w:rsidR="0039731E" w:rsidTr="000F2715">
        <w:trPr>
          <w:trHeight w:val="4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C9A" w:rsidRPr="006B53C3" w:rsidRDefault="00271C9A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C9A" w:rsidRPr="006B53C3" w:rsidRDefault="00271C9A" w:rsidP="00E10CB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Наличие личной заинтересованности</w:t>
            </w:r>
            <w:r>
              <w:rPr>
                <w:rStyle w:val="aa"/>
                <w:rFonts w:ascii="Times New Roman" w:hAnsi="Times New Roman" w:cs="Times New Roman"/>
                <w:sz w:val="27"/>
                <w:szCs w:val="27"/>
              </w:rPr>
              <w:footnoteReference w:id="1"/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  между участниками закупок</w:t>
            </w:r>
          </w:p>
          <w:p w:rsidR="00271C9A" w:rsidRPr="006B53C3" w:rsidRDefault="00271C9A" w:rsidP="00E10CB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9A" w:rsidRPr="006B53C3" w:rsidRDefault="00271C9A" w:rsidP="00E10CB9">
            <w:pPr>
              <w:pStyle w:val="a4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3.1. Описание объекта закупки в техническом задании дано некорректноили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не соответствует действительности, с целью привлечения аффилированного поставщика (исполнителя); наличие избыточного количества сложных для восприятия формулировок может ограничить количество потенциальных участников закупок</w:t>
            </w:r>
          </w:p>
        </w:tc>
      </w:tr>
      <w:tr w:rsidR="0039731E" w:rsidTr="000E66D7">
        <w:trPr>
          <w:trHeight w:val="11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C9A" w:rsidRPr="006B53C3" w:rsidRDefault="00271C9A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C9A" w:rsidRPr="006B53C3" w:rsidRDefault="00271C9A" w:rsidP="00E10CB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9A" w:rsidRPr="006B53C3" w:rsidRDefault="00271C9A" w:rsidP="00E10CB9">
            <w:pPr>
              <w:pStyle w:val="a4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3.2. Нарушение оформления документации (например, на ЕИС</w:t>
            </w:r>
            <w:r>
              <w:rPr>
                <w:rStyle w:val="aa"/>
                <w:rFonts w:ascii="Times New Roman" w:hAnsi="Times New Roman" w:cs="Times New Roman"/>
                <w:sz w:val="27"/>
                <w:szCs w:val="27"/>
              </w:rPr>
              <w:footnoteReference w:id="2"/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) с целью привлечения конкретного поставщика (исполнителя)</w:t>
            </w:r>
          </w:p>
        </w:tc>
      </w:tr>
      <w:tr w:rsidR="0039731E" w:rsidTr="00FB0596"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C9A" w:rsidRPr="006B53C3" w:rsidRDefault="00271C9A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C9A" w:rsidRPr="006B53C3" w:rsidRDefault="00271C9A" w:rsidP="00E10CB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9A" w:rsidRPr="006B53C3" w:rsidRDefault="00271C9A" w:rsidP="00E10CB9">
            <w:pPr>
              <w:pStyle w:val="a4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3.3. Необоснованный выбор одного и того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же поставщика (исполнителя) при запросе коммерческих предложений для определения начальной (максимальной) цены контракта закупки</w:t>
            </w:r>
          </w:p>
        </w:tc>
      </w:tr>
      <w:tr w:rsidR="0039731E" w:rsidTr="000F2715">
        <w:trPr>
          <w:trHeight w:val="108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1C9A" w:rsidRPr="006B53C3" w:rsidRDefault="00271C9A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71C9A" w:rsidRPr="006B53C3" w:rsidRDefault="00271C9A" w:rsidP="00E10CB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9A" w:rsidRPr="006B53C3" w:rsidRDefault="00271C9A" w:rsidP="00E10CB9">
            <w:pPr>
              <w:pStyle w:val="a4"/>
              <w:spacing w:line="288" w:lineRule="auto"/>
              <w:ind w:left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027D9">
              <w:rPr>
                <w:rFonts w:ascii="Times New Roman" w:hAnsi="Times New Roman" w:cs="Times New Roman"/>
                <w:sz w:val="27"/>
                <w:szCs w:val="27"/>
              </w:rPr>
              <w:t>3.4. Выбор поставщика (исполнителя) без учета его недобросовестности при исполнении контрактов, подтвержденной решениями судов и (или) исполнительными документами</w:t>
            </w:r>
          </w:p>
        </w:tc>
      </w:tr>
      <w:tr w:rsidR="0039731E" w:rsidTr="000F2715">
        <w:trPr>
          <w:trHeight w:val="27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1C9A" w:rsidRPr="006B53C3" w:rsidRDefault="00271C9A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1C9A" w:rsidRPr="006B53C3" w:rsidRDefault="00271C9A" w:rsidP="00E10CB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9A" w:rsidRPr="006B53C3" w:rsidRDefault="00271C9A" w:rsidP="00E10CB9">
            <w:pPr>
              <w:pStyle w:val="a4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. Заключение договоров гражданско-правового характера с физическими лицами при наличии конфликта интересов</w:t>
            </w:r>
            <w:r>
              <w:rPr>
                <w:rStyle w:val="aa"/>
                <w:rFonts w:ascii="Times New Roman" w:hAnsi="Times New Roman" w:cs="Times New Roman"/>
                <w:sz w:val="27"/>
                <w:szCs w:val="27"/>
              </w:rPr>
              <w:footnoteReference w:id="3"/>
            </w:r>
          </w:p>
        </w:tc>
      </w:tr>
      <w:tr w:rsidR="0039731E" w:rsidTr="000F2715">
        <w:trPr>
          <w:trHeight w:val="2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C9A" w:rsidRPr="006B53C3" w:rsidRDefault="00271C9A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C9A" w:rsidRPr="006B53C3" w:rsidRDefault="00271C9A" w:rsidP="00E10CB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9A" w:rsidRPr="006B53C3" w:rsidRDefault="00271C9A" w:rsidP="00E10CB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. Сокрытие информации о выявленных нарушениях при исполнении поставщиком (исполнителем) обязательств по контракту,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9027D9">
              <w:rPr>
                <w:rFonts w:ascii="Times New Roman" w:hAnsi="Times New Roman" w:cs="Times New Roman"/>
                <w:sz w:val="27"/>
                <w:szCs w:val="27"/>
              </w:rPr>
              <w:t>а равно сокрытие информации о недостатках при приемке выполненной поставщиком (исполнителем)  работы, услуги</w:t>
            </w:r>
          </w:p>
        </w:tc>
      </w:tr>
      <w:tr w:rsidR="0039731E" w:rsidTr="000F2715">
        <w:trPr>
          <w:trHeight w:val="2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C9A" w:rsidRPr="006B53C3" w:rsidRDefault="00271C9A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C9A" w:rsidRPr="006B53C3" w:rsidRDefault="00271C9A" w:rsidP="00E10CB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9A" w:rsidRPr="006B53C3" w:rsidRDefault="00271C9A" w:rsidP="00E10CB9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. Ненаправление/ необоснованно длительное направление заказчиком претензий об уплате неустойки при наличии факта неисполнения и (или) ненадлежащего исполнения поставщиком (исполнителем) обязательств по контракту</w:t>
            </w:r>
          </w:p>
        </w:tc>
      </w:tr>
      <w:tr w:rsidR="0039731E" w:rsidTr="000F2715">
        <w:trPr>
          <w:trHeight w:val="2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1C9A" w:rsidRPr="006B53C3" w:rsidRDefault="00271C9A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71C9A" w:rsidRPr="006B53C3" w:rsidRDefault="00271C9A" w:rsidP="00E10CB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9A" w:rsidRPr="006B53C3" w:rsidRDefault="00271C9A" w:rsidP="00E10CB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027D9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9027D9">
              <w:rPr>
                <w:rFonts w:ascii="Times New Roman" w:hAnsi="Times New Roman" w:cs="Times New Roman"/>
                <w:sz w:val="27"/>
                <w:szCs w:val="27"/>
              </w:rPr>
              <w:t xml:space="preserve">. Объединение нескольких видов товаров, работ и (или) услуг в одну закупку/дробление нескольких видов товаров, работ и (или) услуг на несколько закупок,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если это</w:t>
            </w:r>
            <w:r w:rsidRPr="009027D9">
              <w:rPr>
                <w:rFonts w:ascii="Times New Roman" w:hAnsi="Times New Roman" w:cs="Times New Roman"/>
                <w:sz w:val="27"/>
                <w:szCs w:val="27"/>
              </w:rPr>
              <w:t xml:space="preserve"> влечет за собой привлечение аффилированного поставщика (исполнителя)</w:t>
            </w:r>
          </w:p>
        </w:tc>
      </w:tr>
      <w:tr w:rsidR="0039731E" w:rsidTr="000F2715">
        <w:trPr>
          <w:trHeight w:val="2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1C9A" w:rsidRPr="006B53C3" w:rsidRDefault="00271C9A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71C9A" w:rsidRPr="006B53C3" w:rsidRDefault="00E10CB9" w:rsidP="00E10CB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bidi="ru-RU"/>
              </w:rPr>
              <w:t xml:space="preserve">Неправильное </w:t>
            </w:r>
            <w:r w:rsidR="00271C9A" w:rsidRPr="006B53C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bidi="ru-RU"/>
              </w:rPr>
              <w:t xml:space="preserve">формирование </w:t>
            </w:r>
            <w:r w:rsidR="00271C9A" w:rsidRPr="006B53C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bidi="ru-RU"/>
              </w:rPr>
              <w:lastRenderedPageBreak/>
              <w:t>начальной (максимальной) цены контракта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9A" w:rsidRPr="006B53C3" w:rsidRDefault="00271C9A" w:rsidP="00E10CB9">
            <w:pPr>
              <w:pStyle w:val="a4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Необоснованное завышение (занижение) </w:t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начальной (максимальной) цены контракта при осуществлении закупки в целях привлечения конкретного поставщика (исполнителя), аффилированного с заказчиком </w:t>
            </w:r>
          </w:p>
        </w:tc>
      </w:tr>
    </w:tbl>
    <w:p w:rsidR="00271C9A" w:rsidRPr="006B53C3" w:rsidRDefault="00271C9A" w:rsidP="00271C9A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271C9A" w:rsidRPr="006B53C3" w:rsidSect="002141BD">
      <w:footnotePr>
        <w:numRestart w:val="eachPage"/>
      </w:footnotePr>
      <w:type w:val="continuous"/>
      <w:pgSz w:w="11906" w:h="16838"/>
      <w:pgMar w:top="567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F5" w:rsidRDefault="003579F5" w:rsidP="0039731E">
      <w:pPr>
        <w:spacing w:after="0" w:line="240" w:lineRule="auto"/>
      </w:pPr>
      <w:r>
        <w:separator/>
      </w:r>
    </w:p>
  </w:endnote>
  <w:endnote w:type="continuationSeparator" w:id="0">
    <w:p w:rsidR="003579F5" w:rsidRDefault="003579F5" w:rsidP="0039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F5" w:rsidRDefault="003579F5" w:rsidP="00271C9A">
      <w:pPr>
        <w:spacing w:after="0" w:line="240" w:lineRule="auto"/>
      </w:pPr>
      <w:r>
        <w:separator/>
      </w:r>
    </w:p>
  </w:footnote>
  <w:footnote w:type="continuationSeparator" w:id="0">
    <w:p w:rsidR="003579F5" w:rsidRDefault="003579F5" w:rsidP="00271C9A">
      <w:pPr>
        <w:spacing w:after="0" w:line="240" w:lineRule="auto"/>
      </w:pPr>
      <w:r>
        <w:continuationSeparator/>
      </w:r>
    </w:p>
  </w:footnote>
  <w:footnote w:id="1">
    <w:p w:rsidR="003579F5" w:rsidRPr="009D42B9" w:rsidRDefault="003579F5" w:rsidP="00271C9A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42B9">
        <w:rPr>
          <w:rStyle w:val="aa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 </w:t>
      </w:r>
      <w:r w:rsidRPr="009D42B9">
        <w:rPr>
          <w:rFonts w:ascii="Times New Roman" w:hAnsi="Times New Roman" w:cs="Times New Roman"/>
          <w:sz w:val="18"/>
          <w:szCs w:val="18"/>
        </w:rPr>
        <w:t>Понятие личной заинтересованности используется в значении, указанном в Федеральном законе от 25 декабря 2008 г. № 273-ФЗ «О противодействии коррупции».</w:t>
      </w:r>
    </w:p>
  </w:footnote>
  <w:footnote w:id="2">
    <w:p w:rsidR="003579F5" w:rsidRPr="009D42B9" w:rsidRDefault="003579F5" w:rsidP="00271C9A">
      <w:pPr>
        <w:pStyle w:val="a8"/>
        <w:tabs>
          <w:tab w:val="left" w:pos="142"/>
        </w:tabs>
        <w:rPr>
          <w:rFonts w:ascii="Times New Roman" w:hAnsi="Times New Roman" w:cs="Times New Roman"/>
          <w:sz w:val="18"/>
          <w:szCs w:val="18"/>
        </w:rPr>
      </w:pPr>
      <w:r w:rsidRPr="009D42B9">
        <w:rPr>
          <w:rStyle w:val="aa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 </w:t>
      </w:r>
      <w:r w:rsidRPr="009D42B9">
        <w:rPr>
          <w:rFonts w:ascii="Times New Roman" w:hAnsi="Times New Roman" w:cs="Times New Roman"/>
          <w:sz w:val="18"/>
          <w:szCs w:val="18"/>
        </w:rPr>
        <w:t>ЕИС – единая информационная система в сфере закупок.</w:t>
      </w:r>
    </w:p>
  </w:footnote>
  <w:footnote w:id="3">
    <w:p w:rsidR="003579F5" w:rsidRPr="00E311EF" w:rsidRDefault="003579F5" w:rsidP="00271C9A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311EF">
        <w:rPr>
          <w:rStyle w:val="aa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 </w:t>
      </w:r>
      <w:r w:rsidRPr="00E311EF">
        <w:rPr>
          <w:rFonts w:ascii="Times New Roman" w:hAnsi="Times New Roman" w:cs="Times New Roman"/>
          <w:sz w:val="18"/>
          <w:szCs w:val="18"/>
        </w:rPr>
        <w:t xml:space="preserve">Понятие </w:t>
      </w:r>
      <w:r>
        <w:rPr>
          <w:rFonts w:ascii="Times New Roman" w:hAnsi="Times New Roman" w:cs="Times New Roman"/>
          <w:sz w:val="18"/>
          <w:szCs w:val="18"/>
        </w:rPr>
        <w:t>конфликт интересов</w:t>
      </w:r>
      <w:r w:rsidRPr="00E311EF">
        <w:rPr>
          <w:rFonts w:ascii="Times New Roman" w:hAnsi="Times New Roman" w:cs="Times New Roman"/>
          <w:sz w:val="18"/>
          <w:szCs w:val="18"/>
        </w:rPr>
        <w:t xml:space="preserve"> используется в значении, указанном в Федеральном законе от 25 декабря 2008 г. </w:t>
      </w:r>
      <w:r>
        <w:rPr>
          <w:rFonts w:ascii="Times New Roman" w:hAnsi="Times New Roman" w:cs="Times New Roman"/>
          <w:sz w:val="18"/>
          <w:szCs w:val="18"/>
        </w:rPr>
        <w:br/>
      </w:r>
      <w:r w:rsidRPr="00E311EF">
        <w:rPr>
          <w:rFonts w:ascii="Times New Roman" w:hAnsi="Times New Roman" w:cs="Times New Roman"/>
          <w:sz w:val="18"/>
          <w:szCs w:val="18"/>
        </w:rPr>
        <w:t>№ 273-ФЗ «О противодействии коррупции».</w:t>
      </w:r>
    </w:p>
    <w:p w:rsidR="003579F5" w:rsidRDefault="003579F5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3657"/>
    <w:multiLevelType w:val="hybridMultilevel"/>
    <w:tmpl w:val="DFD455C8"/>
    <w:lvl w:ilvl="0" w:tplc="454E2946">
      <w:start w:val="1"/>
      <w:numFmt w:val="decimal"/>
      <w:lvlText w:val="%1."/>
      <w:lvlJc w:val="left"/>
      <w:pPr>
        <w:ind w:left="720" w:hanging="360"/>
      </w:pPr>
    </w:lvl>
    <w:lvl w:ilvl="1" w:tplc="B66A886C" w:tentative="1">
      <w:start w:val="1"/>
      <w:numFmt w:val="lowerLetter"/>
      <w:lvlText w:val="%2."/>
      <w:lvlJc w:val="left"/>
      <w:pPr>
        <w:ind w:left="1440" w:hanging="360"/>
      </w:pPr>
    </w:lvl>
    <w:lvl w:ilvl="2" w:tplc="0436FBAA" w:tentative="1">
      <w:start w:val="1"/>
      <w:numFmt w:val="lowerRoman"/>
      <w:lvlText w:val="%3."/>
      <w:lvlJc w:val="right"/>
      <w:pPr>
        <w:ind w:left="2160" w:hanging="180"/>
      </w:pPr>
    </w:lvl>
    <w:lvl w:ilvl="3" w:tplc="553EADC2" w:tentative="1">
      <w:start w:val="1"/>
      <w:numFmt w:val="decimal"/>
      <w:lvlText w:val="%4."/>
      <w:lvlJc w:val="left"/>
      <w:pPr>
        <w:ind w:left="2880" w:hanging="360"/>
      </w:pPr>
    </w:lvl>
    <w:lvl w:ilvl="4" w:tplc="89C615DA" w:tentative="1">
      <w:start w:val="1"/>
      <w:numFmt w:val="lowerLetter"/>
      <w:lvlText w:val="%5."/>
      <w:lvlJc w:val="left"/>
      <w:pPr>
        <w:ind w:left="3600" w:hanging="360"/>
      </w:pPr>
    </w:lvl>
    <w:lvl w:ilvl="5" w:tplc="8D72C722" w:tentative="1">
      <w:start w:val="1"/>
      <w:numFmt w:val="lowerRoman"/>
      <w:lvlText w:val="%6."/>
      <w:lvlJc w:val="right"/>
      <w:pPr>
        <w:ind w:left="4320" w:hanging="180"/>
      </w:pPr>
    </w:lvl>
    <w:lvl w:ilvl="6" w:tplc="0C0EF5CE" w:tentative="1">
      <w:start w:val="1"/>
      <w:numFmt w:val="decimal"/>
      <w:lvlText w:val="%7."/>
      <w:lvlJc w:val="left"/>
      <w:pPr>
        <w:ind w:left="5040" w:hanging="360"/>
      </w:pPr>
    </w:lvl>
    <w:lvl w:ilvl="7" w:tplc="83F0303A" w:tentative="1">
      <w:start w:val="1"/>
      <w:numFmt w:val="lowerLetter"/>
      <w:lvlText w:val="%8."/>
      <w:lvlJc w:val="left"/>
      <w:pPr>
        <w:ind w:left="5760" w:hanging="360"/>
      </w:pPr>
    </w:lvl>
    <w:lvl w:ilvl="8" w:tplc="A76200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1E"/>
    <w:rsid w:val="000749ED"/>
    <w:rsid w:val="000E66D7"/>
    <w:rsid w:val="000F2715"/>
    <w:rsid w:val="00157DAD"/>
    <w:rsid w:val="002141BD"/>
    <w:rsid w:val="00216DAB"/>
    <w:rsid w:val="00271C9A"/>
    <w:rsid w:val="003579F5"/>
    <w:rsid w:val="0039731E"/>
    <w:rsid w:val="003B444B"/>
    <w:rsid w:val="003F4689"/>
    <w:rsid w:val="00563D61"/>
    <w:rsid w:val="005D06F2"/>
    <w:rsid w:val="00830CCC"/>
    <w:rsid w:val="008D5BC8"/>
    <w:rsid w:val="00CA4E1E"/>
    <w:rsid w:val="00CC5710"/>
    <w:rsid w:val="00E10CB9"/>
    <w:rsid w:val="00E42B1E"/>
    <w:rsid w:val="00EA6F3E"/>
    <w:rsid w:val="00F11AF7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3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E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1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2B14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145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145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B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145E"/>
  </w:style>
  <w:style w:type="paragraph" w:styleId="ad">
    <w:name w:val="footer"/>
    <w:basedOn w:val="a"/>
    <w:link w:val="ae"/>
    <w:uiPriority w:val="99"/>
    <w:unhideWhenUsed/>
    <w:rsid w:val="002B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145E"/>
  </w:style>
  <w:style w:type="paragraph" w:styleId="af">
    <w:name w:val="endnote text"/>
    <w:basedOn w:val="a"/>
    <w:link w:val="af0"/>
    <w:uiPriority w:val="99"/>
    <w:semiHidden/>
    <w:unhideWhenUsed/>
    <w:rsid w:val="00D553CB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553CB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553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3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E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1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2B14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145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145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B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145E"/>
  </w:style>
  <w:style w:type="paragraph" w:styleId="ad">
    <w:name w:val="footer"/>
    <w:basedOn w:val="a"/>
    <w:link w:val="ae"/>
    <w:uiPriority w:val="99"/>
    <w:unhideWhenUsed/>
    <w:rsid w:val="002B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145E"/>
  </w:style>
  <w:style w:type="paragraph" w:styleId="af">
    <w:name w:val="endnote text"/>
    <w:basedOn w:val="a"/>
    <w:link w:val="af0"/>
    <w:uiPriority w:val="99"/>
    <w:semiHidden/>
    <w:unhideWhenUsed/>
    <w:rsid w:val="00D553CB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553CB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55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D611-BF5E-4C70-B151-B39115CE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Владимир Станиславович</dc:creator>
  <cp:lastModifiedBy>P14_JukovskayaOV</cp:lastModifiedBy>
  <cp:revision>2</cp:revision>
  <cp:lastPrinted>2022-06-03T08:56:00Z</cp:lastPrinted>
  <dcterms:created xsi:type="dcterms:W3CDTF">2022-08-11T08:40:00Z</dcterms:created>
  <dcterms:modified xsi:type="dcterms:W3CDTF">2022-08-11T08:40:00Z</dcterms:modified>
</cp:coreProperties>
</file>